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E0C14" w14:textId="77777777" w:rsidR="00006CF6" w:rsidRPr="00006CF6" w:rsidRDefault="00006CF6" w:rsidP="00006CF6">
      <w:pPr>
        <w:rPr>
          <w:color w:val="000000" w:themeColor="text1"/>
        </w:rPr>
      </w:pPr>
      <w:r w:rsidRPr="00006CF6">
        <w:rPr>
          <w:color w:val="000000" w:themeColor="text1"/>
        </w:rPr>
        <w:t>New Dawn Charter High School Dignity for All Students ACT (DASA)</w:t>
      </w:r>
    </w:p>
    <w:p w14:paraId="1A524B96" w14:textId="77777777" w:rsidR="00006CF6" w:rsidRPr="00006CF6" w:rsidRDefault="00006CF6" w:rsidP="00006CF6">
      <w:pPr>
        <w:rPr>
          <w:color w:val="000000" w:themeColor="text1"/>
        </w:rPr>
      </w:pPr>
      <w:r w:rsidRPr="00006CF6">
        <w:rPr>
          <w:b/>
          <w:bCs/>
          <w:color w:val="000000" w:themeColor="text1"/>
        </w:rPr>
        <w:t>Students’ Rights:</w:t>
      </w:r>
    </w:p>
    <w:p w14:paraId="622A77C1" w14:textId="77777777" w:rsidR="00006CF6" w:rsidRPr="00006CF6" w:rsidRDefault="00006CF6" w:rsidP="00006CF6">
      <w:pPr>
        <w:rPr>
          <w:color w:val="000000" w:themeColor="text1"/>
        </w:rPr>
      </w:pPr>
      <w:r w:rsidRPr="00006CF6">
        <w:rPr>
          <w:color w:val="000000" w:themeColor="text1"/>
        </w:rPr>
        <w:t xml:space="preserve">In accordance with the Dignity for All Students Act (DASA), New Dawn Charter Schools are committed to maintaining an environment in which all students are treated with respect and dignity.  The </w:t>
      </w:r>
      <w:proofErr w:type="gramStart"/>
      <w:r w:rsidRPr="00006CF6">
        <w:rPr>
          <w:color w:val="000000" w:themeColor="text1"/>
        </w:rPr>
        <w:t>School</w:t>
      </w:r>
      <w:proofErr w:type="gramEnd"/>
      <w:r w:rsidRPr="00006CF6">
        <w:rPr>
          <w:color w:val="000000" w:themeColor="text1"/>
        </w:rPr>
        <w:t xml:space="preserve"> strictly prohibits harassment/bullying or discrimination of or by any student enrolled or staff at New Dawn Charter High Schools.  This prohibition includes harassment/bullying or discrimination based upon an individual’s actual or perceived race, color, weight, national origin, ethnic group, </w:t>
      </w:r>
      <w:r w:rsidRPr="00006CF6">
        <w:rPr>
          <w:color w:val="000000" w:themeColor="text1"/>
          <w:u w:val="single"/>
        </w:rPr>
        <w:t xml:space="preserve">socio-economic status, </w:t>
      </w:r>
      <w:r w:rsidRPr="00006CF6">
        <w:rPr>
          <w:color w:val="000000" w:themeColor="text1"/>
        </w:rPr>
        <w:t xml:space="preserve">religion, religious practice, mental or physical ability, sexual orientation, gender identity or sex. Harassment/bullying or discrimination, whether verbal, physical, or environmental, is unacceptable and will not be tolerated by the </w:t>
      </w:r>
      <w:proofErr w:type="gramStart"/>
      <w:r w:rsidRPr="00006CF6">
        <w:rPr>
          <w:color w:val="000000" w:themeColor="text1"/>
        </w:rPr>
        <w:t>School</w:t>
      </w:r>
      <w:proofErr w:type="gramEnd"/>
      <w:r w:rsidRPr="00006CF6">
        <w:rPr>
          <w:color w:val="000000" w:themeColor="text1"/>
        </w:rPr>
        <w:t xml:space="preserve">. </w:t>
      </w:r>
    </w:p>
    <w:p w14:paraId="12412525" w14:textId="77777777" w:rsidR="00006CF6" w:rsidRPr="00006CF6" w:rsidRDefault="00006CF6" w:rsidP="00006CF6">
      <w:pPr>
        <w:rPr>
          <w:color w:val="000000" w:themeColor="text1"/>
        </w:rPr>
      </w:pPr>
      <w:r w:rsidRPr="00006CF6">
        <w:rPr>
          <w:color w:val="000000" w:themeColor="text1"/>
        </w:rPr>
        <w:t xml:space="preserve">The purpose of this policy against harassment/bullying and discrimination is to educate students about what may constitute harassment/bullying and discrimination, to notify students that the </w:t>
      </w:r>
      <w:proofErr w:type="gramStart"/>
      <w:r w:rsidRPr="00006CF6">
        <w:rPr>
          <w:color w:val="000000" w:themeColor="text1"/>
        </w:rPr>
        <w:t>School</w:t>
      </w:r>
      <w:proofErr w:type="gramEnd"/>
      <w:r w:rsidRPr="00006CF6">
        <w:rPr>
          <w:color w:val="000000" w:themeColor="text1"/>
        </w:rPr>
        <w:t xml:space="preserve"> will not condone harassment/bullying or discrimination, and to explain the procedure for reporting harassing/bullying or discriminatory conduct and discipline procedures that are consistent with our Code of Conduct. Consequences and/or discipline can happen when harassment occurs in school or off campus, and it interferes with the educational process and/or poses a danger to the safety of our students. This includes but is not limited to written or verbal harassment.</w:t>
      </w:r>
    </w:p>
    <w:p w14:paraId="683AC3D9" w14:textId="77777777" w:rsidR="00006CF6" w:rsidRPr="00006CF6" w:rsidRDefault="00006CF6" w:rsidP="00006CF6">
      <w:pPr>
        <w:rPr>
          <w:color w:val="000000" w:themeColor="text1"/>
        </w:rPr>
      </w:pPr>
      <w:r w:rsidRPr="00006CF6">
        <w:rPr>
          <w:b/>
          <w:bCs/>
          <w:color w:val="000000" w:themeColor="text1"/>
        </w:rPr>
        <w:t>DASA Coordinator:</w:t>
      </w:r>
    </w:p>
    <w:p w14:paraId="317839A5" w14:textId="77777777" w:rsidR="00006CF6" w:rsidRPr="00006CF6" w:rsidRDefault="00006CF6" w:rsidP="00006CF6">
      <w:pPr>
        <w:rPr>
          <w:color w:val="000000" w:themeColor="text1"/>
        </w:rPr>
      </w:pPr>
      <w:r w:rsidRPr="00006CF6">
        <w:rPr>
          <w:color w:val="000000" w:themeColor="text1"/>
        </w:rPr>
        <w:t>The Dean of Schools, who acts as the DASA Coordinator, will investigate any report of harassment/bullying or discrimination and will take whatever corrective action is deemed necessary and appropriate, aligned with New Dawn’s Code of Conduct.</w:t>
      </w:r>
    </w:p>
    <w:p w14:paraId="6C48324D" w14:textId="77777777" w:rsidR="00006CF6" w:rsidRPr="00006CF6" w:rsidRDefault="00006CF6" w:rsidP="00006CF6">
      <w:pPr>
        <w:rPr>
          <w:color w:val="000000" w:themeColor="text1"/>
        </w:rPr>
      </w:pPr>
      <w:r w:rsidRPr="00006CF6">
        <w:rPr>
          <w:b/>
          <w:bCs/>
          <w:color w:val="000000" w:themeColor="text1"/>
        </w:rPr>
        <w:t>Reporting and Investigating:</w:t>
      </w:r>
    </w:p>
    <w:p w14:paraId="28BE9921" w14:textId="77777777" w:rsidR="00006CF6" w:rsidRPr="00006CF6" w:rsidRDefault="00006CF6" w:rsidP="00006CF6">
      <w:pPr>
        <w:rPr>
          <w:color w:val="000000" w:themeColor="text1"/>
        </w:rPr>
      </w:pPr>
      <w:r w:rsidRPr="00006CF6">
        <w:rPr>
          <w:color w:val="000000" w:themeColor="text1"/>
        </w:rPr>
        <w:t>All New Dawn staff are required to report any act of bullying and/or harassment, whether witnessed or told to the DASA Coordinator. Any student who believes that s/he is being subjected to harassment and/or bullying, as well as any other person who has knowledge of or witnesses any possible occurrence of harassment, shall report the harassment to any staff member, including the DASA Coordinator. If the student does not report harassment/bullying to the DASA Coordinator, the staff member to whom it is reported will encourage the student to do so. If this does not happen, staff are required to report it to the DASA Coordinator. The Dean of Students will promptly investigate the complaint. The investigation may include interviews with the complainant, the alleged harasser or person engaging in harassment and/or bullying, and any other persons with relevant knowledge of the incident or surrounding circumstances, as well as evaluation of any other pertinent information or documents. The DASA coordinator will then make recommendations and take appropriate action, including, when necessary, a referral to the next level of supervision or designee. Next steps and consequences align with New Dawn's Code of Conduct.</w:t>
      </w:r>
    </w:p>
    <w:p w14:paraId="330542DB" w14:textId="77777777" w:rsidR="00006CF6" w:rsidRPr="00006CF6" w:rsidRDefault="00006CF6" w:rsidP="00006CF6">
      <w:pPr>
        <w:rPr>
          <w:color w:val="000000" w:themeColor="text1"/>
        </w:rPr>
      </w:pPr>
      <w:r w:rsidRPr="00006CF6">
        <w:rPr>
          <w:color w:val="000000" w:themeColor="text1"/>
        </w:rPr>
        <w:t xml:space="preserve">Material incidents of discrimination and harassment on School grounds or at a </w:t>
      </w:r>
      <w:proofErr w:type="gramStart"/>
      <w:r w:rsidRPr="00006CF6">
        <w:rPr>
          <w:color w:val="000000" w:themeColor="text1"/>
        </w:rPr>
        <w:t>School</w:t>
      </w:r>
      <w:proofErr w:type="gramEnd"/>
      <w:r w:rsidRPr="00006CF6">
        <w:rPr>
          <w:color w:val="000000" w:themeColor="text1"/>
        </w:rPr>
        <w:t xml:space="preserve"> function will be reported to the State Education Department as required by law.</w:t>
      </w:r>
    </w:p>
    <w:p w14:paraId="6BE2AA6A" w14:textId="77777777" w:rsidR="00006CF6" w:rsidRPr="00006CF6" w:rsidRDefault="00006CF6" w:rsidP="00006CF6">
      <w:pPr>
        <w:rPr>
          <w:color w:val="000000" w:themeColor="text1"/>
        </w:rPr>
      </w:pPr>
      <w:r w:rsidRPr="00006CF6">
        <w:rPr>
          <w:b/>
          <w:bCs/>
          <w:color w:val="000000" w:themeColor="text1"/>
        </w:rPr>
        <w:t>No Retaliation:</w:t>
      </w:r>
    </w:p>
    <w:p w14:paraId="71B0A30F" w14:textId="77777777" w:rsidR="00006CF6" w:rsidRPr="00006CF6" w:rsidRDefault="00006CF6" w:rsidP="00006CF6">
      <w:pPr>
        <w:rPr>
          <w:color w:val="000000" w:themeColor="text1"/>
        </w:rPr>
      </w:pPr>
      <w:r w:rsidRPr="00006CF6">
        <w:rPr>
          <w:color w:val="000000" w:themeColor="text1"/>
        </w:rPr>
        <w:lastRenderedPageBreak/>
        <w:t xml:space="preserve">No member of the </w:t>
      </w:r>
      <w:proofErr w:type="gramStart"/>
      <w:r w:rsidRPr="00006CF6">
        <w:rPr>
          <w:color w:val="000000" w:themeColor="text1"/>
        </w:rPr>
        <w:t>School</w:t>
      </w:r>
      <w:proofErr w:type="gramEnd"/>
      <w:r w:rsidRPr="00006CF6">
        <w:rPr>
          <w:color w:val="000000" w:themeColor="text1"/>
        </w:rPr>
        <w:t xml:space="preserve"> community (students, faculty, and staff) who in good faith reports an incident of harassment/bullying or discrimination shall suffer intimidation, harassment, retaliation, discrimination, or adverse employment consequences because of such report.</w:t>
      </w:r>
    </w:p>
    <w:p w14:paraId="3BF2367C" w14:textId="77777777" w:rsidR="00702192" w:rsidRPr="00702192" w:rsidRDefault="00702192" w:rsidP="00645822"/>
    <w:p w14:paraId="1E8BC06E" w14:textId="77777777" w:rsidR="003E530C" w:rsidRDefault="003E530C" w:rsidP="00645822"/>
    <w:p w14:paraId="47AAA190" w14:textId="77777777" w:rsidR="00645822" w:rsidRDefault="00645822"/>
    <w:sectPr w:rsidR="006458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Arial">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F1BAD"/>
    <w:multiLevelType w:val="hybridMultilevel"/>
    <w:tmpl w:val="6FE626EA"/>
    <w:lvl w:ilvl="0" w:tplc="59428C48">
      <w:start w:val="1"/>
      <w:numFmt w:val="upperLetter"/>
      <w:lvlText w:val="%1."/>
      <w:lvlJc w:val="left"/>
      <w:pPr>
        <w:ind w:left="720" w:hanging="360"/>
      </w:pPr>
      <w:rPr>
        <w:rFonts w:ascii="Calibri,Arial" w:hAnsi="Calibri,Arial" w:hint="default"/>
      </w:rPr>
    </w:lvl>
    <w:lvl w:ilvl="1" w:tplc="3A22ABAC">
      <w:start w:val="1"/>
      <w:numFmt w:val="lowerLetter"/>
      <w:lvlText w:val="%2."/>
      <w:lvlJc w:val="left"/>
      <w:pPr>
        <w:ind w:left="1440" w:hanging="360"/>
      </w:pPr>
    </w:lvl>
    <w:lvl w:ilvl="2" w:tplc="7A684BAC">
      <w:start w:val="1"/>
      <w:numFmt w:val="lowerRoman"/>
      <w:lvlText w:val="%3."/>
      <w:lvlJc w:val="right"/>
      <w:pPr>
        <w:ind w:left="2160" w:hanging="180"/>
      </w:pPr>
    </w:lvl>
    <w:lvl w:ilvl="3" w:tplc="79287026">
      <w:start w:val="1"/>
      <w:numFmt w:val="decimal"/>
      <w:lvlText w:val="%4."/>
      <w:lvlJc w:val="left"/>
      <w:pPr>
        <w:ind w:left="2880" w:hanging="360"/>
      </w:pPr>
    </w:lvl>
    <w:lvl w:ilvl="4" w:tplc="D7C2F0F0">
      <w:start w:val="1"/>
      <w:numFmt w:val="lowerLetter"/>
      <w:lvlText w:val="%5."/>
      <w:lvlJc w:val="left"/>
      <w:pPr>
        <w:ind w:left="3600" w:hanging="360"/>
      </w:pPr>
    </w:lvl>
    <w:lvl w:ilvl="5" w:tplc="A9DCDE4E">
      <w:start w:val="1"/>
      <w:numFmt w:val="lowerRoman"/>
      <w:lvlText w:val="%6."/>
      <w:lvlJc w:val="right"/>
      <w:pPr>
        <w:ind w:left="4320" w:hanging="180"/>
      </w:pPr>
    </w:lvl>
    <w:lvl w:ilvl="6" w:tplc="E7B0D6E6">
      <w:start w:val="1"/>
      <w:numFmt w:val="decimal"/>
      <w:lvlText w:val="%7."/>
      <w:lvlJc w:val="left"/>
      <w:pPr>
        <w:ind w:left="5040" w:hanging="360"/>
      </w:pPr>
    </w:lvl>
    <w:lvl w:ilvl="7" w:tplc="B314A178">
      <w:start w:val="1"/>
      <w:numFmt w:val="lowerLetter"/>
      <w:lvlText w:val="%8."/>
      <w:lvlJc w:val="left"/>
      <w:pPr>
        <w:ind w:left="5760" w:hanging="360"/>
      </w:pPr>
    </w:lvl>
    <w:lvl w:ilvl="8" w:tplc="EB441DA2">
      <w:start w:val="1"/>
      <w:numFmt w:val="lowerRoman"/>
      <w:lvlText w:val="%9."/>
      <w:lvlJc w:val="right"/>
      <w:pPr>
        <w:ind w:left="6480" w:hanging="180"/>
      </w:pPr>
    </w:lvl>
  </w:abstractNum>
  <w:num w:numId="1" w16cid:durableId="1204197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822"/>
    <w:rsid w:val="00006CF6"/>
    <w:rsid w:val="003E530C"/>
    <w:rsid w:val="00645822"/>
    <w:rsid w:val="00645A34"/>
    <w:rsid w:val="00702192"/>
    <w:rsid w:val="008561A0"/>
    <w:rsid w:val="008A2347"/>
    <w:rsid w:val="00904138"/>
    <w:rsid w:val="00C96C60"/>
    <w:rsid w:val="00CA5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1CC5B"/>
  <w15:chartTrackingRefBased/>
  <w15:docId w15:val="{D3E783BA-71CA-48EA-B3E8-12FC7B1A4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58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58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582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582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582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58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58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58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58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582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582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582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582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582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58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58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58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5822"/>
    <w:rPr>
      <w:rFonts w:eastAsiaTheme="majorEastAsia" w:cstheme="majorBidi"/>
      <w:color w:val="272727" w:themeColor="text1" w:themeTint="D8"/>
    </w:rPr>
  </w:style>
  <w:style w:type="paragraph" w:styleId="Title">
    <w:name w:val="Title"/>
    <w:basedOn w:val="Normal"/>
    <w:next w:val="Normal"/>
    <w:link w:val="TitleChar"/>
    <w:uiPriority w:val="10"/>
    <w:qFormat/>
    <w:rsid w:val="006458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58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58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58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5822"/>
    <w:pPr>
      <w:spacing w:before="160"/>
      <w:jc w:val="center"/>
    </w:pPr>
    <w:rPr>
      <w:i/>
      <w:iCs/>
      <w:color w:val="404040" w:themeColor="text1" w:themeTint="BF"/>
    </w:rPr>
  </w:style>
  <w:style w:type="character" w:customStyle="1" w:styleId="QuoteChar">
    <w:name w:val="Quote Char"/>
    <w:basedOn w:val="DefaultParagraphFont"/>
    <w:link w:val="Quote"/>
    <w:uiPriority w:val="29"/>
    <w:rsid w:val="00645822"/>
    <w:rPr>
      <w:i/>
      <w:iCs/>
      <w:color w:val="404040" w:themeColor="text1" w:themeTint="BF"/>
    </w:rPr>
  </w:style>
  <w:style w:type="paragraph" w:styleId="ListParagraph">
    <w:name w:val="List Paragraph"/>
    <w:basedOn w:val="Normal"/>
    <w:uiPriority w:val="34"/>
    <w:qFormat/>
    <w:rsid w:val="00645822"/>
    <w:pPr>
      <w:ind w:left="720"/>
      <w:contextualSpacing/>
    </w:pPr>
  </w:style>
  <w:style w:type="character" w:styleId="IntenseEmphasis">
    <w:name w:val="Intense Emphasis"/>
    <w:basedOn w:val="DefaultParagraphFont"/>
    <w:uiPriority w:val="21"/>
    <w:qFormat/>
    <w:rsid w:val="00645822"/>
    <w:rPr>
      <w:i/>
      <w:iCs/>
      <w:color w:val="2F5496" w:themeColor="accent1" w:themeShade="BF"/>
    </w:rPr>
  </w:style>
  <w:style w:type="paragraph" w:styleId="IntenseQuote">
    <w:name w:val="Intense Quote"/>
    <w:basedOn w:val="Normal"/>
    <w:next w:val="Normal"/>
    <w:link w:val="IntenseQuoteChar"/>
    <w:uiPriority w:val="30"/>
    <w:qFormat/>
    <w:rsid w:val="006458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5822"/>
    <w:rPr>
      <w:i/>
      <w:iCs/>
      <w:color w:val="2F5496" w:themeColor="accent1" w:themeShade="BF"/>
    </w:rPr>
  </w:style>
  <w:style w:type="character" w:styleId="IntenseReference">
    <w:name w:val="Intense Reference"/>
    <w:basedOn w:val="DefaultParagraphFont"/>
    <w:uiPriority w:val="32"/>
    <w:qFormat/>
    <w:rsid w:val="0064582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Lobato</dc:creator>
  <cp:keywords/>
  <dc:description/>
  <cp:lastModifiedBy>Donna Lobato</cp:lastModifiedBy>
  <cp:revision>2</cp:revision>
  <dcterms:created xsi:type="dcterms:W3CDTF">2026-09-01T15:34:00Z</dcterms:created>
  <dcterms:modified xsi:type="dcterms:W3CDTF">2026-09-01T15:34:00Z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7aaebebb-95ab-4de1-85f5-dd8e900408fb</vt:lpwstr>
  </property>
</Properties>
</file>